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C8" w:rsidRPr="00C67CC8" w:rsidRDefault="00C67CC8" w:rsidP="004C43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270"/>
        <w:gridCol w:w="3611"/>
      </w:tblGrid>
      <w:tr w:rsidR="004C4356" w:rsidTr="0095216A">
        <w:trPr>
          <w:trHeight w:val="4821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56" w:rsidRDefault="004C4356" w:rsidP="0095216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«Утверждаю»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 МБОУ </w:t>
            </w:r>
            <w:proofErr w:type="gramStart"/>
            <w:r>
              <w:rPr>
                <w:rFonts w:ascii="Times New Roman" w:hAnsi="Times New Roman"/>
                <w:sz w:val="28"/>
              </w:rPr>
              <w:t>Одинцовской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СОШ № 3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  <w:u w:val="single"/>
              </w:rPr>
              <w:t>Никонов Д.Ю.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u w:val="single"/>
              </w:rPr>
              <w:t>___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</w:rPr>
              <w:t>от</w:t>
            </w:r>
            <w:proofErr w:type="gramEnd"/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«____»_______2023г.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56" w:rsidRDefault="004C4356" w:rsidP="0095216A">
            <w:pPr>
              <w:tabs>
                <w:tab w:val="left" w:pos="9288"/>
              </w:tabs>
              <w:ind w:firstLine="32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«Согласовано»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школы по УВР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_________Куликова Л.Н,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4C4356" w:rsidRDefault="004C4356" w:rsidP="0095216A">
            <w:pPr>
              <w:tabs>
                <w:tab w:val="left" w:pos="9288"/>
              </w:tabs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  »__________2023 г.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56" w:rsidRDefault="004C4356" w:rsidP="0095216A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«Рассмотрено»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заседании ШМО учителей  эстетического направления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8"/>
              </w:rPr>
              <w:t>от</w:t>
            </w:r>
            <w:proofErr w:type="gramEnd"/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«____»________2023г.</w:t>
            </w: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</w:p>
          <w:p w:rsidR="004C4356" w:rsidRDefault="004C4356" w:rsidP="0095216A">
            <w:pPr>
              <w:tabs>
                <w:tab w:val="left" w:pos="928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4356" w:rsidRDefault="004C4356" w:rsidP="004C4356">
      <w:pPr>
        <w:tabs>
          <w:tab w:val="left" w:pos="2655"/>
        </w:tabs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4C4356" w:rsidRDefault="004C4356" w:rsidP="004C4356">
      <w:pPr>
        <w:tabs>
          <w:tab w:val="left" w:pos="2655"/>
        </w:tabs>
        <w:jc w:val="center"/>
        <w:rPr>
          <w:sz w:val="28"/>
        </w:rPr>
      </w:pPr>
      <w:r>
        <w:rPr>
          <w:sz w:val="28"/>
        </w:rPr>
        <w:t xml:space="preserve">по курсу </w:t>
      </w:r>
    </w:p>
    <w:p w:rsidR="004C4356" w:rsidRDefault="004C4356" w:rsidP="004C4356">
      <w:pPr>
        <w:tabs>
          <w:tab w:val="left" w:pos="2655"/>
        </w:tabs>
        <w:jc w:val="center"/>
        <w:rPr>
          <w:sz w:val="28"/>
        </w:rPr>
      </w:pPr>
      <w:r>
        <w:rPr>
          <w:sz w:val="28"/>
        </w:rPr>
        <w:t>ОСНОВЫ БЕЗОПАСНОСТИ ЖИЗНЕДЕЯТЕЛЬНОСТИ</w:t>
      </w:r>
    </w:p>
    <w:p w:rsidR="004C4356" w:rsidRDefault="004C4356" w:rsidP="004C4356">
      <w:pPr>
        <w:tabs>
          <w:tab w:val="left" w:pos="2655"/>
        </w:tabs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МБОУ Одинцовской </w:t>
      </w:r>
      <w:proofErr w:type="spellStart"/>
      <w:r>
        <w:rPr>
          <w:sz w:val="28"/>
          <w:u w:val="single"/>
        </w:rPr>
        <w:t>сош</w:t>
      </w:r>
      <w:proofErr w:type="spellEnd"/>
      <w:r>
        <w:rPr>
          <w:sz w:val="28"/>
          <w:u w:val="single"/>
        </w:rPr>
        <w:t xml:space="preserve"> №3</w:t>
      </w:r>
    </w:p>
    <w:p w:rsidR="004C4356" w:rsidRDefault="004C4356" w:rsidP="004C4356">
      <w:pPr>
        <w:tabs>
          <w:tab w:val="left" w:pos="2655"/>
        </w:tabs>
        <w:jc w:val="center"/>
        <w:rPr>
          <w:i/>
          <w:sz w:val="28"/>
        </w:rPr>
      </w:pPr>
    </w:p>
    <w:p w:rsidR="004C4356" w:rsidRDefault="004C4356" w:rsidP="004C4356">
      <w:pPr>
        <w:jc w:val="center"/>
        <w:rPr>
          <w:rFonts w:ascii="Times New Roman" w:hAnsi="Times New Roman"/>
          <w:sz w:val="28"/>
        </w:rPr>
      </w:pPr>
    </w:p>
    <w:p w:rsidR="004C4356" w:rsidRDefault="004C4356" w:rsidP="004C435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Педагог:  </w:t>
      </w:r>
      <w:r>
        <w:rPr>
          <w:rFonts w:ascii="Times New Roman" w:hAnsi="Times New Roman"/>
          <w:sz w:val="28"/>
        </w:rPr>
        <w:t>Глухой Александр Григорьевич</w:t>
      </w:r>
    </w:p>
    <w:p w:rsidR="004C4356" w:rsidRDefault="004C4356" w:rsidP="004C435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классы </w:t>
      </w:r>
      <w:r>
        <w:rPr>
          <w:rFonts w:ascii="Times New Roman" w:hAnsi="Times New Roman"/>
          <w:sz w:val="28"/>
        </w:rPr>
        <w:t>8А</w:t>
      </w:r>
      <w:proofErr w:type="gramStart"/>
      <w:r>
        <w:rPr>
          <w:rFonts w:ascii="Times New Roman" w:hAnsi="Times New Roman"/>
          <w:sz w:val="28"/>
        </w:rPr>
        <w:t>,Б</w:t>
      </w:r>
      <w:proofErr w:type="gramEnd"/>
      <w:r>
        <w:rPr>
          <w:rFonts w:ascii="Times New Roman" w:hAnsi="Times New Roman"/>
          <w:sz w:val="28"/>
        </w:rPr>
        <w:t>,В,Г,О,П,Р</w:t>
      </w: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356" w:rsidRDefault="004C4356" w:rsidP="004C4356">
      <w:pPr>
        <w:spacing w:beforeAutospacing="1" w:afterAutospacing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2023-2024 учебный год</w:t>
      </w: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Pr="00C67CC8" w:rsidRDefault="00C67CC8" w:rsidP="00A041DA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CC8" w:rsidRPr="00C67CC8" w:rsidRDefault="00C67CC8" w:rsidP="00C67CC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C67CC8">
        <w:rPr>
          <w:rFonts w:ascii="Times New Roman" w:eastAsia="Times New Roman" w:hAnsi="Times New Roman" w:cs="Times New Roman"/>
          <w:b/>
          <w:bCs/>
          <w:color w:val="000000"/>
          <w:kern w:val="36"/>
          <w:sz w:val="23"/>
          <w:szCs w:val="23"/>
          <w:lang w:eastAsia="ru-RU"/>
        </w:rPr>
        <w:t>СОДЕРЖАНИЕ</w:t>
      </w:r>
    </w:p>
    <w:p w:rsidR="00C67CC8" w:rsidRPr="00C67CC8" w:rsidRDefault="00C67CC8" w:rsidP="00C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CC8" w:rsidRPr="00C67CC8" w:rsidRDefault="00167760" w:rsidP="00C67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h.2et92p0" w:history="1">
        <w:r w:rsidR="00C67CC8" w:rsidRPr="00C67CC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Пояснительная записка</w:t>
        </w:r>
      </w:hyperlink>
      <w:r w:rsidR="00A041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        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 «Основы безопасн</w:t>
      </w:r>
      <w:r w:rsidR="00A0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жизнедеятельности»        </w:t>
      </w:r>
    </w:p>
    <w:p w:rsidR="00C67CC8" w:rsidRPr="00A041DA" w:rsidRDefault="00C67CC8" w:rsidP="00A041DA">
      <w:pPr>
        <w:shd w:val="clear" w:color="auto" w:fill="FFFFFF"/>
        <w:spacing w:after="0" w:line="240" w:lineRule="auto"/>
        <w:ind w:left="810" w:right="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учебного предмета «Основы безопасност</w:t>
      </w:r>
      <w:r w:rsidR="00A0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жизнедеятельности»     </w:t>
      </w:r>
    </w:p>
    <w:p w:rsidR="00C67CC8" w:rsidRPr="00C67CC8" w:rsidRDefault="00C67CC8" w:rsidP="00A041DA">
      <w:pPr>
        <w:shd w:val="clear" w:color="auto" w:fill="FFFFFF"/>
        <w:spacing w:before="100" w:beforeAutospacing="1" w:after="100" w:afterAutospacing="1" w:line="240" w:lineRule="auto"/>
        <w:ind w:left="1480" w:right="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«Основы безопасности жизнедеятельности» на уровне основного общего образования</w:t>
      </w:r>
      <w:r w:rsidR="00A0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»      </w:t>
      </w:r>
    </w:p>
    <w:p w:rsidR="00C67CC8" w:rsidRPr="00C67CC8" w:rsidRDefault="00A041DA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Личностные результаты        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Мет</w:t>
      </w:r>
      <w:r w:rsidR="00A041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апредметные</w:t>
      </w:r>
      <w:proofErr w:type="spellEnd"/>
      <w:r w:rsidR="00566D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A041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результаты        </w:t>
      </w:r>
    </w:p>
    <w:p w:rsidR="00C67CC8" w:rsidRPr="00C67CC8" w:rsidRDefault="00A041DA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Предметные результаты        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1 «Культура безопасности жизнедеятельности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04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современном обществе»        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Модуль № 2 «Безопасность в быту»        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Модуль № 3 «Безоп</w:t>
      </w:r>
      <w:r w:rsidR="00A041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асность на транспорте»        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Модуль № 4 «Безопасность </w:t>
      </w:r>
      <w:r w:rsidR="00A041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 общественных местах»        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Модуль № 5 «Безопасно</w:t>
      </w:r>
      <w:r w:rsidR="00A041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сть в природной среде»        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6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Модуль № 6 «Здоровье и как его сохранить. Осно</w:t>
      </w:r>
      <w:r w:rsidR="00A041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вы медицинских знаний»        </w:t>
      </w:r>
    </w:p>
    <w:p w:rsidR="00C67CC8" w:rsidRPr="00C67CC8" w:rsidRDefault="00167760" w:rsidP="00C67CC8">
      <w:pPr>
        <w:shd w:val="clear" w:color="auto" w:fill="FFFFFF"/>
        <w:spacing w:after="0" w:line="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h.1y810tw" w:history="1">
        <w:r w:rsidR="00C67CC8" w:rsidRPr="00C67C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Модуль № 7 «Безопасность в социуме»        26</w:t>
        </w:r>
      </w:hyperlink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Модуль № 8 «Безопасность в информ</w:t>
      </w:r>
      <w:r w:rsidR="00566D3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ационном пространстве»        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9 «Основы противодействия э</w:t>
      </w:r>
      <w:r w:rsidR="0056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кстремизму и терроризму» 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10 «Взаимодействие личности, общества и государства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обеспечении безопасности жизни</w:t>
      </w:r>
      <w:r w:rsidR="00566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здоровья населения»        </w:t>
      </w:r>
    </w:p>
    <w:p w:rsidR="00C67CC8" w:rsidRPr="00A041DA" w:rsidRDefault="00C67CC8" w:rsidP="00C67CC8">
      <w:pPr>
        <w:numPr>
          <w:ilvl w:val="0"/>
          <w:numId w:val="5"/>
        </w:num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94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41D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C67CC8" w:rsidRPr="00C67CC8" w:rsidRDefault="00C67CC8" w:rsidP="00C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рабочая программа по учебному предмету «Основы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 жизнедеятельности» (предметная область «Физическая куль- тура и основы безопасности жизнедеятельности») (далее соответственно – программа ОБЖ, ОБЖ) включает пояснительную записку, содержание обучения, планируемые результаты освоения программы по ОБЖ, тематическое планирование.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ОБЖ разработана на основе требований к результатам освоения программы основного общего образования, представленных в ФГОС ООО,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ООО.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учесть преемственность приобретения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и формирования у них умений и навыков в области безопасности жизнедеятельности.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ОБЖ обеспечивает: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ясное понимание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проблем безопасности и формирование у подрастающего поколения базового уровня культуры без опасного поведения;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прочное усвоение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овных ключевых понятий, обеспе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чивающих преемственность изучения основ комплексной безопасности личности на следующем уровне образования;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выработки и закрепления у обучающихся умений и навыков, необходимых для последующей жизни;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практико-ориентированных компетенций, соответствующих потребностям современности;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реализацию оптимального баланса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 их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разумное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взаимодополнение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способствующее формированию практических умений и навыков.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ОБЖ содержание учебного предмета О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 стр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1 «Культура безопасности жизнедеятельности в современном обществе»;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30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2 «Безопасность в быту»; модуль № 3 «Безопасность на транспорте»;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1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4 «Безопасность в общественных местах»; модуль № 5 «Безопасность в природной среде»;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6 «Здоровье и как его со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хранить. Основы медицинских знан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ий»;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7 «Безопасность в социуме»;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8 «Безопасность в информационном пространстве»; модуль № 9 «Основы противодействия экстремизму и терроризму»;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10 «Взаимодействие личности, общества и государства в обеспечении безопасности жизни и здоровья населения».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системного подхода в изучении учебного предмета ОБЖ на уровне основного общего обра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Программа ОБЖ предпола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 внедрение универсальной структурно-логической схемы изучения учебных модулей (тематических линий) в парадигме безопасной жизнедеятельности: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«предвидеть опасность - по возможност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избегать - при необходимо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действовать». Учебный материал сис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тематизирован по сферам возмож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проявлений рисков и опасностей: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и бытовые условия; улица и общественные места; природные условия; коммуникационные связи и каналы; объекты и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культуры и др.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ОБЖ предусматривается использование практико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ориентированных интерактивных форм органи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учебных занятий с возмож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применения тренажёрных систем и виртуальных моделей. При этом использование цифровой образо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среды на учебных заня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тиях должно быть разумным, компьютер и дистанционные обр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технологии не способны полностью заменить педагога и практические действия обучающихся.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современного исторического процесса с появлением новых глобальных и региональных природных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техногенных, социальных вызо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 и угроз безопасности России (критич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изменения климата, негатив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медико-биологические, экологические, информационные факторы и другие условия жизнедеятельности) возрастает приоритет вопросов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опасности, их значение не только для само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человека, но также для обще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 государ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ства. При этом центральной проблемой безопасности жиз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недеятельности остаётся сохранение жизни и здоровья каждого человека.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данных обстоятельствах колоссаль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значение приобретает каче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ственное образование подрастающего поколения россиян, направленное на формирование гражданской идентичности, воспитание личности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опасного типа, овладение знаниями, умениями, навыками и компетенцией для обеспечения безопасности в повседне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 жизни. Актуальность совер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шенствования учебно-методического обеспечения учебного процесса по предмету ОБЖ определяется системо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образующими документами в обла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безопасности: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националь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безопасности Российской Фе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 (Указ Президента Российской Федерации от 2 июля 2021 г. № 400), Доктрина информационной безопасности Российской Федерации (Указ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 «Развитие образова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ния» (постановление Правительства Российской Федерации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 декабря 2017 г. № 1642).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 является системообразующим, 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свои дидактические компо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ненты во всех без исключения предметных областях и реализуется через приобретение необходимых знаний, выраб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 и закрепление системы вза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комплекса про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 безопасности, включая гло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бальные, что позволит обосновать оптимальную систему обеспечения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 личности, общества и государства, а также актуализировать для обучающихся построение адекватной 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индивидуального безопас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поведения в повседневной жизни, сформировать </w:t>
      </w:r>
      <w:r w:rsidR="00952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базовый уро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вень культуры безопасности жизнедеятельности.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 входит в предметную область «Физическая культура и основы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 жизнедеятельности», является обязательным для изучения на уровне основного общего образования.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ОБЖ направлено на обеспечение формирования базового уровня культуры безопасности жизнедеятельности, что способствует в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работке у обучающихся умений распознавать угрозы, избегать опасности,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нейтрализовывать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конфликтные ситуаци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решать сложные вопросы соци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характера, грамотно вести себя в чрезвычайных ситуациях. Такой подход содействует закреплению навыков, позволяющих обеспечивать з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щиту жизни и здоровья человека, формированию необходимых для этого волевых и морально-нравственных каче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ств, предоставляет широкие воз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 для эффективной социализации, необходимой для успешной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обучающихся к современной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 социальной и информацион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среде, способствует проведению ме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 профилактического ха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рактера в сфере безопасности.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УЧЕБНОГО ПРЕДМЕТА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«ОСНОВЫ БЕЗОПАСНОСТИ ЖИЗНЕДЕЯТЕЛЬНОСТИ»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туры безопасности жизнедеятельности в 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современными по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требностями личности, общества и государства, что предполагает: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построения модели инди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видуального безопасного поведе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 умений применять необходи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мые средства и приемы рационального и безопасного поведения при их проявлении;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жизнен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позиции, осознанное понима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значимости личного безопасного поведения в интересах безопасности личности, общества и государства;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роли государства и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в решении задач обес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печения национальной безопасности и защиты населения от опасных и чрезвычайных ситуаций природного, те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хногенного и социального харак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индивидуальных потребностей обучающихся в формировании культуры безопасности ж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изнедеятельности на основе рас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ширения знаний и умений, углублённо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понимания значимости безопас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поведения в условиях опасных и ч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резвычайных ситуаций для лично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общества и государства предмет может изучаться в 5—7 классах из расчёта 1 час в неделю за счёт использов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части учебного плана, фор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мируемого участниками образовательных отношений (всего 102 часа).</w:t>
      </w:r>
      <w:proofErr w:type="gramEnd"/>
    </w:p>
    <w:p w:rsidR="00C67CC8" w:rsidRPr="00C67CC8" w:rsidRDefault="0044258A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</w:t>
      </w:r>
      <w:r w:rsidR="00C67CC8"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предмет изучается из расч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ёта 1 час в неделю за счёт обя</w:t>
      </w:r>
      <w:r w:rsidR="00C67CC8"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части учебного плана (всего 34</w:t>
      </w:r>
      <w:r w:rsidR="00C67CC8"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="00C67CC8"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вправе самостоятельно оп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ределять последовательность те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матических линий учебного предмета ОБЖ и количество часов для их освоения. Конкретное наполнение модулей может быть скорректировано и конкретизировано с учётом региональных (географических, социальных, этнических и др.), а также бытовых и других местных особенностей.</w:t>
      </w:r>
    </w:p>
    <w:p w:rsidR="00C67CC8" w:rsidRDefault="00C67CC8" w:rsidP="00C67CC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7CC8" w:rsidRDefault="00C67CC8" w:rsidP="00C67CC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67CC8" w:rsidRPr="00C67CC8" w:rsidRDefault="00C67CC8" w:rsidP="00C67CC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СОДЕРЖАНИЕ УЧЕБНОГО ПРЕДМЕТА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1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:rsidR="00C67CC8" w:rsidRPr="00C67CC8" w:rsidRDefault="00C67CC8" w:rsidP="00C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1 «КУЛЬТУРА БЕЗОПАСНОСТИ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В СОВРЕМЕННОМ ОБЩЕСТВЕ»: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 задачи учебного предмета ОБЖ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ключевые понятия и значе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для человека;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 «опасность», «безопасность», «риск», «культура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 жизнедеятельности»;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17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и факторы опасности, их классификация; общие принципы безопасного поведения;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чрезвычайных ситуаций, сходс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 и различия опасной, экстре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мальной и чрезвычайной ситуаций;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взаимодействия человека и окружающей среды;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перерастания повседневной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в чрезвычайную ситуа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цию, правила поведения в опасных и чрезвычайных ситуациях.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МОДУЛЬ № 2 «БЕЗОПАСНОСТЬ В БЫТУ»: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опасности в быту и их классификация;</w:t>
      </w:r>
    </w:p>
    <w:p w:rsidR="00C67CC8" w:rsidRPr="00C67CC8" w:rsidRDefault="00C67CC8" w:rsidP="0044258A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прав потребителя, сроки годности и состав продуктов питания; бытовые отравления и причины их во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зникновения, классификация ядо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витых веществ и их опасности;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отравления, приёмы и правила оказания первой помощи; правила комплектования и хранения домашней аптечки;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бытовые травмы и правила их предуп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реждения, приёмы и правила ока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зания первой помощи;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обращения с газовыми и электрическими приборами, приёмы и правила оказания первой помощи;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подъезде и лифте, а также при входе и выходе из них;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и факторы его развития;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средства пожаротушения;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 и ответственность граждан в области пожарной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 криминального характера,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с малознако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мыми людьми;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проникнове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злоумышленников в дом, пра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поведения при попытке проникновения в дом посторонних;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аварийных ситуаций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коммунальных системах жизне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3 «БЕЗОПАСНОСТЬ НА ТРАНСПОРТЕ»: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и их значение, условия обеспечения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 участников дорожного движения;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и дорожные знаки для пешеходов;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«дорожные ловушки» и правила их 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предупреждения; </w:t>
      </w:r>
      <w:proofErr w:type="spellStart"/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и правила их применения; правила дорожного движения для пассажиров;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пассажиров маршрутных транспортных средств, ремень безопасности и правила его применения;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действий пассажиров при 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происшествиях в марш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рутных транспортных средствах, в то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числе вызванных террористиче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актом;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пассажира мотоцикла;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для водит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велосипеда и иных индивиду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средств передвижения (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электросамокаты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гироскутеры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моноколёса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сигвеи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правила безопасного использования мототранспорта (мопедов и мотоциклов);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для водителя велосипеда, сигналы велосипедиста; правила подготовки велосипеда к пользованию;</w:t>
      </w:r>
    </w:p>
    <w:p w:rsidR="00C67CC8" w:rsidRPr="00C67CC8" w:rsidRDefault="00C67CC8" w:rsidP="0044258A">
      <w:pPr>
        <w:shd w:val="clear" w:color="auto" w:fill="FFFFFF"/>
        <w:spacing w:after="0" w:line="240" w:lineRule="auto"/>
        <w:ind w:left="810" w:righ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дорожно-транспортные происшествия и причины их возникновения; основные факторы риска возникнове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дорожно-транспортных проис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шествий;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очевидца дорожно-транспортного происшествия; порядок действий при пожаре на транспорте;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различных видов трансп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 (подземного, железнодорож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ного, водного, воздушного);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и порядок действий па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ссажиров при различных происше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ствиях на отдельных видах транспорта, в том числе вы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званных террори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стическим актом;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помощь и последовательность её оказания;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и приёмы оказания первой помощи при различных травмах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67CC8" w:rsidRPr="00C67CC8" w:rsidRDefault="00C67CC8" w:rsidP="00C67CC8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чрезвычайных ситуаций на транспорте.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 w:right="57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4 «БЕЗОПАСНОСТЬ В ОБЩЕСТВЕННЫХ МЕСТАХ»:</w:t>
      </w:r>
    </w:p>
    <w:p w:rsidR="00C67CC8" w:rsidRPr="00C67CC8" w:rsidRDefault="00C67CC8" w:rsidP="0095216A">
      <w:pPr>
        <w:shd w:val="clear" w:color="auto" w:fill="FFFFFF"/>
        <w:spacing w:after="0" w:line="240" w:lineRule="auto"/>
        <w:ind w:left="58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общественные места и их характеристики, потенциальные источники опасности в общественных местах;</w:t>
      </w:r>
    </w:p>
    <w:p w:rsidR="00C67CC8" w:rsidRPr="00C67CC8" w:rsidRDefault="00C67CC8" w:rsidP="0095216A">
      <w:pPr>
        <w:shd w:val="clear" w:color="auto" w:fill="FFFFFF"/>
        <w:spacing w:after="0" w:line="240" w:lineRule="auto"/>
        <w:ind w:left="81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вызова экстренных служб и порядок взаимодействия с ними; массовые мероприятия и правила подготовки к ним, оборудование мест</w:t>
      </w:r>
    </w:p>
    <w:p w:rsidR="00C67CC8" w:rsidRPr="00C67CC8" w:rsidRDefault="00C67CC8" w:rsidP="0095216A">
      <w:pPr>
        <w:shd w:val="clear" w:color="auto" w:fill="FFFFFF"/>
        <w:spacing w:after="0" w:line="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массового пребывания людей;</w:t>
      </w:r>
    </w:p>
    <w:p w:rsidR="00C67CC8" w:rsidRPr="00C67CC8" w:rsidRDefault="00C67CC8" w:rsidP="0095216A">
      <w:pPr>
        <w:shd w:val="clear" w:color="auto" w:fill="FFFFFF"/>
        <w:spacing w:after="0" w:line="240" w:lineRule="auto"/>
        <w:ind w:left="580" w:right="57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действий при беспорядках в 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 массового пребывания лю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дей;</w:t>
      </w:r>
    </w:p>
    <w:p w:rsidR="00C67CC8" w:rsidRPr="00C67CC8" w:rsidRDefault="00C67CC8" w:rsidP="0095216A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при попадании в толпу и давку;</w:t>
      </w:r>
    </w:p>
    <w:p w:rsidR="00C67CC8" w:rsidRPr="00C67CC8" w:rsidRDefault="00C67CC8" w:rsidP="0095216A">
      <w:pPr>
        <w:shd w:val="clear" w:color="auto" w:fill="FFFFFF"/>
        <w:spacing w:after="0" w:line="240" w:lineRule="auto"/>
        <w:ind w:left="810"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действий при обнаружении угрозы возникновения пожара; порядок действий при эвакуации из общественных мест и зданий; опасности криминогенного и антиобщественного характера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обще-</w:t>
      </w:r>
    </w:p>
    <w:p w:rsidR="00C67CC8" w:rsidRPr="00C67CC8" w:rsidRDefault="00C67CC8" w:rsidP="0095216A">
      <w:pPr>
        <w:shd w:val="clear" w:color="auto" w:fill="FFFFFF"/>
        <w:spacing w:after="0" w:line="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порядок действий при их возникновении;</w:t>
      </w:r>
    </w:p>
    <w:p w:rsidR="00C67CC8" w:rsidRPr="00C67CC8" w:rsidRDefault="00C67CC8" w:rsidP="0095216A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C67CC8" w:rsidRPr="00C67CC8" w:rsidRDefault="00C67CC8" w:rsidP="0095216A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при взаимодейст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с правоохранительными орга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5 «БЕЗОПАСНОСТЬ В ПРИРОДНОЙ СРЕДЕ»: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природного характера и их классификация; правила поведения, необходимые для снижения риска встречи с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дикими</w:t>
      </w:r>
      <w:proofErr w:type="gramEnd"/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животными, порядок действий при встрече с ними; порядок действий при укусах диких животных, змей, пауков, клещей и насекомых;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 съедобных и ядовитых грибов и растений, правила поведения, необходимые для снижения риска отравления яд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овитыми грибами и расте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при автономном существовании в природной среде; правила ориентирования на местности, способы подачи сигналов бед-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пожары, их виды и опасн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факторы и причины их воз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никновения, порядок действий при нахождении в зоне природного пожара; устройство гор и классификация горных пород, правила безопасного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в горах;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снежные лавины, их характеристики и опасности, порядок действий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C67CC8" w:rsidRPr="00C67CC8" w:rsidRDefault="00C67CC8" w:rsidP="00C67CC8">
      <w:p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попадании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лавину;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камнепады, их характеристики и опасн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ости, порядок действий, необхо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димых для снижения риска попадания под камнепад;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сели, их характеристики и опасности, порядок действий при попадании в зону селя;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оползни, их характеристики и опасности, порядок действий при начале оползня;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при обнаружении тонущего человека; п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пове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при нахождении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</w:t>
      </w:r>
      <w:proofErr w:type="spellEnd"/>
      <w:proofErr w:type="gramEnd"/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средствах;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 поведения при нахожде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на льду, порядок действий при обнаружении человека в полынье;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наводнения, их характеристики и опасности, порядок действий при наводнении;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цунами, их характеристики и опаснос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порядок действий при нахож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в зоне цунами;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ураганы, бури, смерчи, их характери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стики и опасности, порядок дей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 при ураганах, бурях и смерчах;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грозы, их характеристики и опасности, порядок действий при попадании в грозу;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землетрясения и извержения вулканов, их характеристики и опасности, порядок действий при землетрясении, в том числе при попадании под з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вал, при нахождении в зоне извержения вулкана;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 «экология» и «экологическая культура», значение эк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логии для устойчивого развития общества;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при не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благоприятной экологической об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становке.</w:t>
      </w:r>
    </w:p>
    <w:p w:rsidR="00C67CC8" w:rsidRPr="00C67CC8" w:rsidRDefault="00C67CC8" w:rsidP="00C67CC8">
      <w:pPr>
        <w:shd w:val="clear" w:color="auto" w:fill="FFFFFF"/>
        <w:spacing w:before="120" w:after="120" w:line="0" w:lineRule="auto"/>
        <w:ind w:left="580" w:right="170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6 «ЗДОРОВЬЕ И КАК ЕГО СОХРАНИТЬ. ОСНОВЫ МЕДИЦИНСКИХ ЗНАНИЙ»: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 «здоровье» и «здоровый образ жизни», их содержание и значение для человека;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факторы, влияющие на здоровье человека, опасность вредных привычек (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алкоголизм, наркомания,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чрезмерное увлечение электрон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изделиями бытового назначения (и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гровые приставки, мобильные те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лефоны сотовой связи и др.);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здорового образа жизни, отв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етственность за сохранение здо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ровья;</w:t>
      </w:r>
    </w:p>
    <w:p w:rsidR="00C67CC8" w:rsidRPr="00C67CC8" w:rsidRDefault="00C67CC8" w:rsidP="0044258A">
      <w:pPr>
        <w:shd w:val="clear" w:color="auto" w:fill="FFFFFF"/>
        <w:spacing w:after="0" w:line="240" w:lineRule="auto"/>
        <w:ind w:left="810" w:right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«инфекционные заболевания», причины их возникновения; механизм распространения инфекци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онных заболеваний, меры их про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филактики и защиты от них;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при возникновении чрезвычайных ситуаций биолог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происхождения (эпидемия,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пандемия); мероприятия, прово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димые 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«неинфекционные заболевания» и их классификация, факторы риска неинфекционных заболеваний;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профилактики неинфекционных заболеваний и защиты от них; диспансеризация и её задачи;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«психическое здоровье» и «психологическое благополучие», современные модели психического здоровья и здоровой личности;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 и его влияние на человека, меры профилактики стресса, способы самоконтроля и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эмоциональных состояний;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«первая помощь» и обязанность по её оказанию, универсальный алгоритм оказания первой помощи;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состав аптечки первой помощи;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действий при оказании первой помощи в различных ситуациях, приёмы психологической поддержки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пострадав-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</w:t>
      </w:r>
      <w:proofErr w:type="spellEnd"/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7 «БЕЗОПАСНОСТЬ В СОЦИУМЕ»: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и его значение для человека, способы организации эффект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позитивного общения;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и правила безопасной ме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жличностной коммуникации и ком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фортного взаимодействия в группе, приз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 конструктивного и деструк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тивного общения;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«конфликт» и стадии его раз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вития, факторы и причины разви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 конфликта;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ситуации возникновения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межличностных и групповых кон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фликтов, безопасные и эффективные спос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 избегания и разрешения кон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фликтных ситуаций;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для снижения риска конфликта и порядок действий при его опасных проявлениях;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разрешения конфликта с п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омощью третьей стороны (модера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опасные формы проявления конфликта: агрессия, домашнее насилие и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распознавания противозакон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проявлений манипуляции (мо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шенничество, вымогательство, подстрекательство к действиям, которые могут причинить вред жизни и здоровью, </w:t>
      </w:r>
      <w:r w:rsidR="00442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вовлечение в преступную, асо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циальную или деструктивную деятельность) и способы защиты от них;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молодёжные увлечения и опасности, связанные с ними, правила безопасного поведения;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безопасной коммуникации с незнакомыми людьми.</w:t>
      </w:r>
    </w:p>
    <w:p w:rsidR="00C67CC8" w:rsidRDefault="00C67CC8" w:rsidP="00C67CC8">
      <w:pPr>
        <w:shd w:val="clear" w:color="auto" w:fill="FFFFFF"/>
        <w:spacing w:before="120" w:after="120" w:line="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D33" w:rsidRDefault="00795D33" w:rsidP="00795D33">
      <w:pPr>
        <w:shd w:val="clear" w:color="auto" w:fill="FFFFFF"/>
        <w:spacing w:before="120" w:after="120" w:line="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D33" w:rsidRPr="00C67CC8" w:rsidRDefault="00795D33" w:rsidP="00C67CC8">
      <w:pPr>
        <w:shd w:val="clear" w:color="auto" w:fill="FFFFFF"/>
        <w:spacing w:before="120" w:after="120" w:line="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5D33" w:rsidRPr="00C67CC8" w:rsidRDefault="00795D33" w:rsidP="00795D33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8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«БЕЗОПАСНОСТЬ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ИНФОРМАЦЫОННОМ ПРСТРАНСТВЕ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795D33" w:rsidRDefault="00795D33" w:rsidP="00C67CC8">
      <w:pPr>
        <w:shd w:val="clear" w:color="auto" w:fill="FFFFFF"/>
        <w:spacing w:after="0" w:line="240" w:lineRule="auto"/>
        <w:ind w:left="580" w:right="58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понятие «цифровая среда», её характеристики 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примеры информацион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компьютерных угроз, положительные возможности цифровой среды;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и угрозы при использовании Инт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ернета, электронных изделий бы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тового назначения (игровых приставок, мобильных телефонов сотовой связи и др.);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принципы безопасного повед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ения, необходимые для предупре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 возникновения сложных и опасных ситуаций в личном цифровом пространстве;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явления цифровой среды: в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редоносные программы и приложе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их разновидности;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кибергигиены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необходимые для пр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едупреждения возникнове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сложных и опасных ситуаций в цифр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среде; основные виды опас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 запрещённого контента в Интернет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 его признаки, приёмы распо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знавания опасностей при использовании Интернета;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противоправные действия в Интернете;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цифрового поведения, необходимого для предотвращения ри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 и угроз при использовании Интернета (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вербовки в раз- личные организации и группы);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деструктивные течения в Интернете, их признаки и опасности, правила безопасного использования Интернета по предотвращению рисков и угроз вовлечения в различную деструктивную деятельность.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 w:right="1774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9 «ОСНОВЫ ПРОТИВОДЕЙСТВИЯ ЭКСТРЕМИЗМУ И ТЕРРОРИЗМУ»: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«экстремизм» и «терроризм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их содержание, причины, воз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можные варианты проявления и последствия;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формы проявления террористических актов, их последствия, уровни террористической опасности;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общественно-государственн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системы противодействия экс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тремизму и терроризму, контртеррористическая операция и её цели;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вовлечения в террористическую деятельность, правила ант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террористического поведения;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угроз и подготовки различ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форм терактов, порядок дей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 при их обнаружении;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1774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условиях совершения теракта;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при совершении теракта (нападение террористов и п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пытка захвата заложников, попадание в заложники, огневой налёт, наезд транспортного средства, подрыв взрывного устройства).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 w:right="632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чрезвычайных ситуаци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природного и техногенного ха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государственная система пред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упреждения и ликвидации чрезвы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чайных ситуаций (РСЧС), её задачи, с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труктура, режимы функционирова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службы обеспечения бе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зопасности, их роль и сфера от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ветственности, порядок взаимодействия с ними;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институты и их место в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системе обеспечения безопасно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жизни и здоровья населения;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права, обязанности и роль граждан Российской Федерации в области з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щиты населения от чрезвычайных ситуаций;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антикоррупционное поведение как 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 общественной и государ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безопасности;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и оповещение населения о чрезвычайных ситуациях, система ОКСИОН;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сигнал «Внимание всем!», порядок дей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 населения при его получе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нии, в том числе при авариях с выбросом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и радиоактивных ве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населения в условиях чрезвычайны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ситуаций, порядок дей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 населения при объявлении эвакуации.</w:t>
      </w:r>
    </w:p>
    <w:p w:rsidR="00C67CC8" w:rsidRPr="00C67CC8" w:rsidRDefault="00C67CC8" w:rsidP="00C67CC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ПЛАНИРУЕМЫЕ РЕЗУЛЬТАТЫ ОСВОЕНИЯ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«ОСНОВЫ БЕЗОПАСНОСТИ ЖИЗНЕДЕЯТЕЛЬНОСТИ»</w:t>
      </w:r>
    </w:p>
    <w:p w:rsidR="00C67CC8" w:rsidRPr="00C67CC8" w:rsidRDefault="00C67CC8" w:rsidP="00C67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достигаются в единстве учебной и воспитател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ной деятельности в соответствии с т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радиционными российскими социо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культурными и духовно-нравственным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ценностями, принятыми в обще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 правилами и нормами поведения.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процессам самопо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самовоспитания и саморазвития, формирования внутренней п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личности и проявляются в индивиду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социально значимых каче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ствах, которые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выражаются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готовности обучающихся к са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моразвитию, самостоятельности, иници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ативе и личностному самоопреде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лению; осмысленному ведению здорового и безопасного образа жизни и соблюдению правил экологического пове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дения; к целенаправленной соци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результаты, формируемые в ходе изучения учебного пре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 ОБЖ, должны отражать готовность обучающихся руководствоваться системой позитивных ценностных ори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ентаций и расширение опыта дея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на её основе.</w:t>
      </w:r>
    </w:p>
    <w:p w:rsidR="00C67CC8" w:rsidRPr="00C67CC8" w:rsidRDefault="00C67CC8" w:rsidP="00C67C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вление интереса к познанию род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языка, истории, культуры Российско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Федерации, своего края, наро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России; ценностное отношение к достижениям своей Родины — Ро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сии, к науке, искусству, спорту, технол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огиям, боевым подвигам и трудо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достижениям народа; уважение к символам России, государственным праздникам, историческому и природном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наследию и памятникам, тради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циям разных народов, проживающих в родной стране;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 Родину, ответственного отно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к выполнению конституционного долга — защите Отечества.</w:t>
      </w:r>
    </w:p>
    <w:p w:rsidR="00C67CC8" w:rsidRPr="00C67CC8" w:rsidRDefault="00C67CC8" w:rsidP="00C67CC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воспитание: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нормах и правилах межличностных от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ношений в поликультурном и мно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гоконфессиональном обществе; предс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тавление о способах противодей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готовность к 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в гуманитарной деятель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(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волонтёрство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помощь людям, нуждающимся в ней);</w:t>
      </w:r>
      <w:proofErr w:type="gramEnd"/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признание особой рол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России в обеспечении государ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и международной безопасности, обороны страны, осмысление роли государства и общества в решении задачи защиты населени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 опас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чрезвычайных ситуаций природного, техногенного и социального характера;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роли государства в противодействии основным в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зовам современности: терроризму, экстр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емизму, незаконному </w:t>
      </w:r>
      <w:proofErr w:type="spellStart"/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наркотических средств, неприят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любых форм экстремизма, дис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криминации, формирование веротерпимо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уважительного и доброжела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отношения к другому человеку,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мнению, развитие способно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к конструктивному диалогу с другими людьми.</w:t>
      </w:r>
    </w:p>
    <w:p w:rsidR="00C67CC8" w:rsidRPr="00C67CC8" w:rsidRDefault="00C67CC8" w:rsidP="00C67CC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воспитание: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поступки, а также поведе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поступки других людей с позиции нравственных и правовых норм с учётом осознания последствий поступков; активно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неприятие асоциаль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поступков, свобода и ответственност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личности в условиях индивиду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и общественного пространства;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личности безопасного 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типа, осознанного и ответствен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отношения к личной безопасности и безопасности других людей.</w:t>
      </w:r>
    </w:p>
    <w:p w:rsidR="00C67CC8" w:rsidRPr="00C67CC8" w:rsidRDefault="00C67CC8" w:rsidP="00C67CC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воспитание: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гармоничной личности,</w:t>
      </w:r>
      <w:r w:rsidR="0079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способности восприни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мать, ценить и создавать прекрасное в повседневной жизни;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взаимозависимости счастливого юношества и безопасного личного поведения в повседневной жизни.</w:t>
      </w:r>
    </w:p>
    <w:p w:rsidR="00C67CC8" w:rsidRPr="00C67CC8" w:rsidRDefault="00C67CC8" w:rsidP="00C67C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научного познания: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енную систему научных представ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об основных закономерностях раз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человека, природы и обще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взаимосвязях человека с природной и социальной средой; овладение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навыками исследовательской деятельности, установка на осмысление опыта, наблюдений, посту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пков и стремление совершенство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пути достижения индивидуального и коллективного благополучия;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научной картины мира, понимание причин, механизмов возникновения и последств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распространённых </w:t>
      </w:r>
      <w:proofErr w:type="gramStart"/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</w:t>
      </w:r>
      <w:proofErr w:type="gramEnd"/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и чрезвычайных ситуаций, которые 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произойти во время пребы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в различных средах (бытовые ус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ловия, дорожное движение, обще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места и социум, природа, коммуникационные связи и каналы);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осмысление опыта, наблюдений и поступков, овладение способностью оценивать и прогнозиров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неблагоприятные факторы об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становки и принимать обоснованные решения в опасной (чрезвычайной) ситуации с учётом реальных условий и возможностей.</w:t>
      </w:r>
    </w:p>
    <w:p w:rsidR="00C67CC8" w:rsidRPr="00C67CC8" w:rsidRDefault="00C67CC8" w:rsidP="00C67CC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Физическое воспитание, формирование культуры здоровья и эмоци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благополучия: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личностного смысла изучения учебного предмета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ОБЖ, его значения для безопасной и продуктивной жизнедеятельности человека, общества и государства;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жизни; ответств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енное отношение к своему здоро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 и установка на здоровый образ жизни (здоровое питание, соблюдение гигиенических правил, сбалансированны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режим занятий и отдыха, регу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лярная физическая активность); осознани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последствий и неприятие вред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привычек (употребление алкоголя, наркотиков, курение) и иных форм вреда для физического и психического здоровья; соблюдение правил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опасности, в том числе навыков безопасного поведения в интернет-среде; способность адаптироваться к стрессов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ситуациям и меняющимся соци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альным, информационным и природным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условиям, в том числе осмысли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 собственный опыт и выстраивая дальнейшие цели;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осознавать эмоциональное состояние своё и других, умение управлять собственным эмоциональным состоянием;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C67CC8" w:rsidRPr="00C67CC8" w:rsidRDefault="00C67CC8" w:rsidP="00C67C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Трудовое воспитание: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логической и социальной направ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ленности, способность инициировать, п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и самостоятельно вы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полнять такого рода деятельность; интере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 практическому изучению про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фессий и труда различного рода, в том чи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на основе применения изуча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емого предметного знания; осознание важности обучения на протяжении всей жизни для успешной профессиональной деятельности и развитие не-</w:t>
      </w:r>
      <w:proofErr w:type="gramEnd"/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обходимых умений для этого; готовно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адаптироваться в профессио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бщественных интересов и потреб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опасного поведения в опасных и чрезвычайных ситуациях;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оказывать пер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 помощь пострадавшим при по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овладени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знаниями и умениями предупреждения опас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чрезвы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чайных ситуаций, во время пребы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в различных средах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помещении, на улице, на при</w:t>
      </w:r>
      <w:r w:rsidR="009206AA" w:rsidRP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06AA"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роде, в общественных местах и на массовых мероприятиях,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коммуни</w:t>
      </w:r>
      <w:r w:rsidR="009206AA"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кации, при воздействии рисков культурной среды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Pr="00C67CC8" w:rsidRDefault="00C67CC8" w:rsidP="00C67C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глобального характера эколо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гических проблем и путей их решения; активное неприятие действий, пр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носящих вред окружающей среде; осознание своей роли как гражданина и потребителя в условиях взаимосвязи при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родной, технологической и соци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сред; готовность к участию в практической деятельности эколог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ческой направленности;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экологической культу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ры, методов проектирования соб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безопасной жизнедеятельности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природных, техноген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социальных рисков на территории проживания.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</w:t>
      </w:r>
    </w:p>
    <w:p w:rsidR="00C67CC8" w:rsidRPr="00C67CC8" w:rsidRDefault="00C67CC8" w:rsidP="009206AA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характ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еризуют </w:t>
      </w:r>
      <w:proofErr w:type="spellStart"/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чающихся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(исп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ользуются в нескольких предмет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областях и позволяют связывать знания из различных дисциплин в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лостную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научную картину мира) и унив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ерсальных учебных действий (по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знавательные, коммуникативные, ре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гулятивные); способность их исполь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зовать в учебной, познавательной и социальной 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практике. Выража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в готовности к самостоятельному планированию и осуществлению учебной деятельности и организации уч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ебного сотрудничества с педаго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гами и сверстниками, к участию в построении индивидуальной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тельной траектории; овладению навыками работы с инфор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мацией: воспри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ятие и создание информационных текстов в различных форматах, в том числе в цифровой среде.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формируемые в ходе изучения учебного предмета ОБЖ, должны отражать:</w:t>
      </w:r>
    </w:p>
    <w:p w:rsidR="00C67CC8" w:rsidRPr="00C67CC8" w:rsidRDefault="00C67CC8" w:rsidP="00C67CC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логические действия: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венные признаки объектов (явле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предложенной задачи выявлять зак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ономерности и противоре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чия в рассматриваемых фактах, данных 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наблюдениях; предлагать крите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для выявления закономерностей и противоречий;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дефициты информации, данных, необходимых для решения поставленной задачи;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причинно-следственные св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при изучении явлений и про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цессов; делать выводы с использованием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дедуктивных и индуктивных умо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заключений, умозаключений по аналогии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формулировать гипотезы о вза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имосвязях;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анализировать и оцениват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получаемую информацию, выдви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 гипотезы, аргументировать свою точку зрения, делать обоснованные выводы по результатам исследования;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(принимать участие) небольшое самост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оятельное исследова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заданного объекта (явления), устанавливать причинно-следственные связи;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различные методы, инструменты и запросы при поиске и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боре информации или данных из источников с учётом предложенной уче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ной задачи и заданных критериев;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систематизировать и интерпретировать и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формацию различных видов и форм представления;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и иллюстрировать решаемые зада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 несложными схемами, диаграм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мами, иной графикой и их комбинациями;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критериям, предложенным педа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гогическим работником или сформулированным самостоятельно;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действий обеспе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чивает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когнитивных навыков обучающихся.</w:t>
      </w:r>
    </w:p>
    <w:p w:rsidR="00C67CC8" w:rsidRPr="00C67CC8" w:rsidRDefault="00C67CC8" w:rsidP="00C67CC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58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уверенно высказывать свою точку зрения в устной и письменной речи, выражать эмоции в соответствии с фор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матом и целями общения, опреде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 предпосылки возникновения конфликтных ситуаций и выстраивать грамотное общение для их смягчения;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значение соци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знаков и намерения других, уважи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тельно, в корректной форме фор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мулировать свои взгляды;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общения задавать вопросы и вы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ответы по существу реша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емой учебной задачи, обнаруживать различие и сходство позиций других участников диалога;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ре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учебной задачи, самостоя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 выбирать наиболее целесообразный формат выступления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гото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вить различные презентационные материалы.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(сотрудничество):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деятельности (распределять роли и понимать свою роль, принимать прави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учебного взаимодействия, об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суждать процесс и результат совместной работы, подчиняться, выделять общую точку зрения, договариваться о результатах);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вклада в общий продукт по заданным уча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стниками группы критериям, раз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делять сферу ответственности и проявлять готовность к предоставлению отчёта перед группой.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универсальных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коммуникативных действий обес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печивает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навыков и эмоционального ин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теллекта обучающихся.</w:t>
      </w:r>
    </w:p>
    <w:p w:rsidR="00C67CC8" w:rsidRPr="00C67CC8" w:rsidRDefault="00C67CC8" w:rsidP="00C67CC8">
      <w:pPr>
        <w:pBdr>
          <w:bottom w:val="single" w:sz="6" w:space="0" w:color="D6DDB9"/>
        </w:pBdr>
        <w:shd w:val="clear" w:color="auto" w:fill="FFFFFF"/>
        <w:spacing w:before="120" w:after="120" w:line="0" w:lineRule="auto"/>
        <w:ind w:left="580" w:right="57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проблемные вопросы, требующие решения в жизненных и учебных ситуациях;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определять опт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имальный вариант принятия реше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самостоятельно составлять алгоритм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(часть алгоритма) и способ ре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 учебной задачи с учётом собственных возможностей и имеющихся ресурсов;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составлять план действий, находить 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ресурсы для его вы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полнения, при необходимости корректировать предложенный алгоритм, брать ответственность за принятое решение.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(рефлексия):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причины достижения (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тижения</w:t>
      </w:r>
      <w:proofErr w:type="spellEnd"/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результатов деятельно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давать оценку приобретённому опыту, уметь находить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позитивное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произошедшей ситуации;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2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соответствие результата цели и условиям. Эмоциональный интеллект: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себя и других: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человеку, его мнению, признавать право на ошибку свою и чужую;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открытым себе и другим, осознавать невозможность контроля всего вокруг.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 (управления собой, са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модисциплины, устойчивого поведения).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proofErr w:type="spellStart"/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</w:t>
      </w:r>
      <w:proofErr w:type="spellEnd"/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основ культуры безопасности жизнедеятельности и проявляются в способности построения и следования 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индивидуального безопас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поведения и опыте её применения в повседневной жизни.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Приобретаемый опыт проявляетс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понимании существующих про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 безопасности и усвоении обуч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ающимися минимума основных клю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чевых понятий, которые в дальнейшем будут использоваться без дополн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тельных разъяснений, приобретении систематизированных знаний основ комплексной безопасности личности, об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щества и государства, индивиду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альной системы здорового образа жизни,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поведения в повседнев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по учебному предмету «Основы безопасности жизнедеятельности» должны обеспечивать:</w:t>
      </w:r>
    </w:p>
    <w:p w:rsidR="00C67CC8" w:rsidRPr="00C67CC8" w:rsidRDefault="00C67CC8" w:rsidP="00C67C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безопа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сности жизнедеятельности на ос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C67CC8" w:rsidRPr="00C67CC8" w:rsidRDefault="00C67CC8" w:rsidP="00C67C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80" w:right="58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ответственного отношения к ведению здорового образа жизни, исключающего употребление наркотиков, ал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голя, курения и нанесения иного вреда собственному здоровью и здоровью окружающих;</w:t>
      </w:r>
    </w:p>
    <w:p w:rsidR="00C67CC8" w:rsidRPr="00C67CC8" w:rsidRDefault="00C67CC8" w:rsidP="00C67C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C67CC8" w:rsidRPr="00C67CC8" w:rsidRDefault="00C67CC8" w:rsidP="00C67C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 признание особой рол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России в обеспечении государ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и международной безопасности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обороны страны, в противодей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основным вызовам современности:</w:t>
      </w:r>
      <w:r w:rsidR="00920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терроризму, экстремизму, неза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конному распространению наркотических средств;</w:t>
      </w:r>
    </w:p>
    <w:p w:rsidR="00C67CC8" w:rsidRPr="00C67CC8" w:rsidRDefault="00C67CC8" w:rsidP="00C67C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сформированность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чувства гордости за свою Родину, ответственного отношения к выполнению конституционного долга — защите Отечества;</w:t>
      </w:r>
    </w:p>
    <w:p w:rsidR="00C67CC8" w:rsidRPr="00C67CC8" w:rsidRDefault="00C67CC8" w:rsidP="00C67C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C67CC8" w:rsidRPr="005F4E8C" w:rsidRDefault="00C67CC8" w:rsidP="005F4E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причин, механизмов возникновения и последствий ра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пространённых видов опасных и чрезвычайных ситуаций, которые могут произойти во время пребывания в различных среда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(бытовые условия, до</w:t>
      </w: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рожное движение, общественные места </w:t>
      </w:r>
      <w:r w:rsidR="009206AA"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социум, природа, коммуникаци</w:t>
      </w:r>
      <w:r w:rsidRP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онные связи и каналы);</w:t>
      </w:r>
    </w:p>
    <w:p w:rsidR="00C67CC8" w:rsidRPr="00C67CC8" w:rsidRDefault="00C67CC8" w:rsidP="00C67C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 пр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именять меры и средства индиви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дуальной защиты, приёмы рационального 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безопасного поведения в опас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чрезвычайных ситуациях;</w:t>
      </w:r>
    </w:p>
    <w:p w:rsidR="00C67CC8" w:rsidRPr="00C67CC8" w:rsidRDefault="00C67CC8" w:rsidP="00C67C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ородных тел в верхние дыхатель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пути, травмах различных областей тел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ожогах, отморожениях, отрав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лениях;</w:t>
      </w:r>
    </w:p>
    <w:p w:rsidR="00C67CC8" w:rsidRPr="00C67CC8" w:rsidRDefault="00C67CC8" w:rsidP="00C67C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и прогнозиров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неблагоприятные факторы об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становки и принимать обоснованные решения в опасной (чрезвычайной) ситуации с учётом реальных условий и возможностей;</w:t>
      </w:r>
    </w:p>
    <w:p w:rsidR="00C67CC8" w:rsidRPr="00C67CC8" w:rsidRDefault="00C67CC8" w:rsidP="00C67C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 экологической культуры, методов проектирования собственной безопасной жизнедеятельности с учётом природных, техн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генных и социальных рисков на территории проживания;</w:t>
      </w:r>
    </w:p>
    <w:p w:rsidR="00C67CC8" w:rsidRPr="00C67CC8" w:rsidRDefault="00C67CC8" w:rsidP="00C67C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предупреждения опасных и чрез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результатов освоения п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 основного общего обра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вправе самостоятельно определять последовательность модулей для освоения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 учебного предмета «Ос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 безопасности жизнедеятельности».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распределение предметных результатов, формируемых в ходе изучения учебного предмета ОБЖ,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сгруппировать по учебным моду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лям: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1 «КУЛЬТУРА БЕЗОПАСНОСТИ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 В СОВРЕМЕННОМ ОБЩЕСТВЕ»: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 приводить примеры угрозы физическому, психическому здоровью чело-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века и/или нанесения ущерба имуществ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безопасности личности, обще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государства;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источники опаснос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и факторы опасности (природ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физические, биологические, химиче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ские, психологические, социаль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источники 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опасности — люди, жив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отные, вирусы и бактерии; веще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предметы и явления), в том числе техногенного происхождения;</w:t>
      </w:r>
      <w:proofErr w:type="gramEnd"/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общие принципы безопасного поведения.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2 «БЕЗОПАСНОСТЬ В БЫТУ»: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жизнеобеспечения жилища;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источники опасности в быту (пожароопасные пре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меты, электроприборы, газовое оборудование, бытовая химия, медика- менты);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права, обязанности и ответственность граждан в области пожа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ной безопасности;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поведения, позволяющие предупредить возникновение опасных ситуаций в быту;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ситуации криминального характера;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правилах вызова экстренных служб и ответственности за ложные сообщения;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действовать при возникновении аварийных ситуаций техн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генного происхождения в коммунальных системах жизнеобеспечения (водо- и газоснабжение, канализация, электроэнергетические и тепловые сети);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 действовать 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ситуациях криминального харак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тера; безопасно действовать при пожаре в жилых и общественных зданиях,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67CC8" w:rsidRPr="00C67CC8" w:rsidRDefault="00C67CC8" w:rsidP="00C67CC8">
      <w:pPr>
        <w:shd w:val="clear" w:color="auto" w:fill="FFFFFF"/>
        <w:spacing w:after="0" w:line="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правильно использовать первичные средства пожаротушения.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3 «БЕЗОПАСНОСТЬ НА ТРАНСПОРТЕ»: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 опасностей н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транспорте (наземный, подзем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ный, железнодорожный, водный, воздушный);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возникновение сложных и опасных ситуаций на тран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порте, в том числе криминогенного харак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 и ситуации угрозы террори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стического акта;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действовать в ситуациях, ког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человек стал участником про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исшествия на транспорте (наземном, подземном, железнодорожном, во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душном, водном), в том числе вызванного террористическим актом.</w:t>
      </w:r>
    </w:p>
    <w:p w:rsidR="005F4E8C" w:rsidRPr="00C67CC8" w:rsidRDefault="00E63F51" w:rsidP="005F4E8C">
      <w:pPr>
        <w:shd w:val="clear" w:color="auto" w:fill="FFFFFF"/>
        <w:spacing w:before="120" w:after="120" w:line="240" w:lineRule="auto"/>
        <w:ind w:left="5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4  «БЕЗОПАСНОСТ  В ОБЩЕСТВЕННОМ МЕСТЕ</w:t>
      </w:r>
      <w:r w:rsidR="005F4E8C"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C67CC8" w:rsidRPr="00C67CC8" w:rsidRDefault="00C67CC8" w:rsidP="00C67CC8">
      <w:pPr>
        <w:shd w:val="clear" w:color="auto" w:fill="FFFFFF"/>
        <w:spacing w:before="120" w:after="120" w:line="0" w:lineRule="auto"/>
        <w:ind w:left="580" w:right="57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ЕЗОПАСНОСТЬ В ОБЩЕСТВЕННЫХ МЕСТАХ»: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потенциальные источники опасности в общественных местах, в том числе техногенного происхо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ждения; распознавать и характе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ризовать ситуации криминогенного и антиобщественного характера (кража, грабёж, мошенничество, хулиганство, ксенофобия);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 местах массового пребыва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людей (в толпе);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информирования экстренных служб;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действовать при обнаруж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в общественных местах бес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хозных (потенциально опасных) вещей и предметов;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эвакуироваться из общественных мест и зданий;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действовать при возникнове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пожара и происшествий в об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щественных местах;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 действовать в ситуациях 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криминогенного и антиобществен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характера.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5 «БЕЗОПАСНОСТЬ В ПРИРОДНОЙ СРЕДЕ»: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 и выполнять правила безопа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сного поведения при неблагопри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ятной экологической обстановке;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поведения на природе;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правила безопасного поведения на водоёмах в различное время года;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(ураганы, бури, смерчи), гидрологического проис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хождения (наводнения, сели, цу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нами, снежные лавины), природных пожаров (лесные, торфяные, степные); характеризовать правила само- и взаимопомощи терпящим бедствие на</w:t>
      </w:r>
      <w:proofErr w:type="gramEnd"/>
    </w:p>
    <w:p w:rsidR="00C67CC8" w:rsidRPr="00C67CC8" w:rsidRDefault="00C67CC8" w:rsidP="00C67CC8">
      <w:pPr>
        <w:shd w:val="clear" w:color="auto" w:fill="FFFFFF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с дикими животными, опасными </w:t>
      </w:r>
      <w:proofErr w:type="spellStart"/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насе-комыми</w:t>
      </w:r>
      <w:proofErr w:type="spellEnd"/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клещами и змеями, ядовитыми грибами и растениями;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применять способы подачи сигнала о помощи.</w:t>
      </w:r>
    </w:p>
    <w:p w:rsidR="00E63F51" w:rsidRPr="00C67CC8" w:rsidRDefault="00C67CC8" w:rsidP="00E63F51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6 «ЗДОРОВЬЕ И КАК ЕГО СОХРАНИТЬ. ОСНОВЫ МЕДИЦИНСКИХ ЗНАНИЙ»:</w:t>
      </w:r>
      <w:r w:rsidR="00E63F51" w:rsidRPr="00E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7CC8" w:rsidRPr="00C67CC8" w:rsidRDefault="00C67CC8" w:rsidP="00C67CC8">
      <w:pPr>
        <w:shd w:val="clear" w:color="auto" w:fill="FFFFFF"/>
        <w:spacing w:before="120" w:after="120" w:line="0" w:lineRule="auto"/>
        <w:ind w:left="580" w:right="81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смысл понятий здоровья (физического и психического) и здорового образа жизни;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1774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факторы, влияющие на здоровье чел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понятия заболеваний, зав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исящих от образа жизни (физиче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нагрузок, режима труда и отдыха, питания, психического здоровья и психологического благополучия);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негативное отношение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вредным привычкам (</w:t>
      </w:r>
      <w:proofErr w:type="spellStart"/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алкоголизм, наркомания, игровая зависимость);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мер защиты от инфекционных и неинфекционных заболеваний;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действовать в случае возникновения чрезвычайных ситуаций биолого-социального происхождения (эпидемии, пандемии);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мероприят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 проводимые в Российской Фе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 по обеспечению безопасности населения при угрозе и во время чрезвычайных ситуаций биолого-социального характера;</w:t>
      </w:r>
    </w:p>
    <w:p w:rsidR="00C67CC8" w:rsidRPr="00C67CC8" w:rsidRDefault="00C67CC8" w:rsidP="00C67CC8">
      <w:pPr>
        <w:shd w:val="clear" w:color="auto" w:fill="FFFFFF"/>
        <w:spacing w:after="0" w:line="0" w:lineRule="auto"/>
        <w:ind w:left="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и самопомощь при неотложных состояниях.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7 «БЕЗОПАСНОСТЬ В СОЦИУМЕ»:</w:t>
      </w:r>
    </w:p>
    <w:p w:rsidR="00C67CC8" w:rsidRPr="00C67CC8" w:rsidRDefault="00C67CC8" w:rsidP="005F4E8C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м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ежличностного и группового конф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ликта; характеризовать способы избегания 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разрешения конфликтных ситуа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опасные проявления конфликтов (в том числе насилие, </w:t>
      </w:r>
      <w:proofErr w:type="spell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(травля);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манипуляций (в том 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целях вовлечения в экс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 способов противостоять манипуляциям; соблюдать правила коммуникации с незнакомыми людьми (в том числе</w:t>
      </w:r>
      <w:proofErr w:type="gramEnd"/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подозрительными людьми, у которых м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огут иметься преступные намере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безопасного и комфортного существо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со зна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комыми людьми и в различных группах, в 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в семье, классе, кол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лективе кружка/секции/спортивной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группе друзей;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действовать при опасных п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роявлениях конфликта и при воз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можных манипуляциях.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8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F51" w:rsidRPr="00C67CC8" w:rsidRDefault="00E63F51" w:rsidP="00E63F51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8  «БЕЗОПАСНОСТЬ В ИНФОРМАЦИОННОМ ПРОСТРАНСТВЕ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C67CC8" w:rsidRPr="00C67CC8" w:rsidRDefault="00C67CC8" w:rsidP="00C67CC8">
      <w:pPr>
        <w:shd w:val="clear" w:color="auto" w:fill="FFFFFF"/>
        <w:spacing w:before="120" w:after="120" w:line="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ПАСНОСТЬ В ИНФОРМАЦИОННОМ ПРОСТРАНСТВЕ»: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информационных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компьютерных угроз; характе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ризовать потенциальные риски и угрозы при использовании Интернета, предупреждать риски и 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угрозы в Интернете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вовлечение в экс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тремистские, террористические и иные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деструктивные </w:t>
      </w:r>
      <w:proofErr w:type="gramStart"/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интернет-сообще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0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принципами безопасного исп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ользования Интернета, электрон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изделий бытового назначения (игровые приставки, мобильные тел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фоны сотовой связи и др.);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810" w:right="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предупреждать возникновение сложных и опасных ситуаций; характеризовать и предотвращать потенциальные риски и угрозы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C67CC8" w:rsidRDefault="00C67CC8" w:rsidP="00C67CC8">
      <w:pPr>
        <w:shd w:val="clear" w:color="auto" w:fill="FFFFFF"/>
        <w:spacing w:after="0" w:line="240" w:lineRule="auto"/>
        <w:ind w:left="580" w:right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Интернета (например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мошенничество, </w:t>
      </w:r>
      <w:proofErr w:type="spellStart"/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игромания</w:t>
      </w:r>
      <w:proofErr w:type="spellEnd"/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структивные сообщества в социальных сетях).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F51" w:rsidRPr="00C67CC8" w:rsidRDefault="00C67CC8" w:rsidP="00E63F51">
      <w:pPr>
        <w:shd w:val="clear" w:color="auto" w:fill="FFFFFF"/>
        <w:spacing w:before="120" w:after="120" w:line="240" w:lineRule="auto"/>
        <w:ind w:left="580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9 «ОСНОВЫ</w:t>
      </w:r>
      <w:r w:rsidR="00E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</w:t>
      </w:r>
      <w:r w:rsidR="00E63F51" w:rsidRPr="00E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ВОДЕЙСТВИЯ</w:t>
      </w:r>
      <w:proofErr w:type="gramEnd"/>
      <w:r w:rsidR="00E63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ЭСТРЕМИЗМУ И ТЕРРОРИЗМУ»</w:t>
      </w:r>
    </w:p>
    <w:p w:rsidR="00C67CC8" w:rsidRPr="00C67CC8" w:rsidRDefault="00C67CC8" w:rsidP="00C67CC8">
      <w:pPr>
        <w:shd w:val="clear" w:color="auto" w:fill="FFFFFF"/>
        <w:spacing w:before="120" w:after="120" w:line="0" w:lineRule="auto"/>
        <w:ind w:left="580" w:right="1774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ВОДЕЙСТВИЯ ЭКСТРЕМИЗМУ И ТЕРРОРИЗМУ»: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понятия экстремизма, т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ерроризма, их причины и послед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негативное отношение к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экстремистской и террористиче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деятельности;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организационные основ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системы противодействия терро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ризму и экстремизму в Российской Федерации;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ситуации угрозы террори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стического акта в доме, в обще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ственном месте;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действовать при обнаружении в общественных мест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бес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хозных (или опасных) вещей и предметов;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81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C67CC8" w:rsidRPr="00C67CC8" w:rsidRDefault="00C67CC8" w:rsidP="00C67CC8">
      <w:pPr>
        <w:shd w:val="clear" w:color="auto" w:fill="FFFFFF"/>
        <w:spacing w:before="120" w:after="120" w:line="240" w:lineRule="auto"/>
        <w:ind w:left="580" w:right="632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70" w:firstLine="2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роль человека, обще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и государства при обеспече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безопасности жизни и здоровья населения в Российской Федерации;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роль государственных служб Российской Федерации по з</w:t>
      </w:r>
      <w:proofErr w:type="gramStart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щите населения при возникновении и ли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квидации последствий чрезвычай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ситуаций в современных условиях;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характеризовать основные меро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приятия, проводимые в Российской Фед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ерации, по обеспечению безопас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населения при угрозе и во время чрезвычайных ситуаций различного характера;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правила оповещения и эваку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населения в условиях чрез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вычайных ситуаций;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2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 и объяснять права и обязанн</w:t>
      </w:r>
      <w:r w:rsidR="005F4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граждан Российской Федера</w:t>
      </w: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в области безопасности в условиях чрезвычайных ситуаций мирного и военного времени;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604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правилами безопасного поведения и безопасно действовать в различных ситуациях;</w:t>
      </w:r>
    </w:p>
    <w:p w:rsidR="00C67CC8" w:rsidRP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антикоррупционного поведения с учётом возрастных обязанностей;</w:t>
      </w:r>
    </w:p>
    <w:p w:rsid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население и соответствующие органы о возникновении опасных ситуаций.</w:t>
      </w:r>
    </w:p>
    <w:p w:rsid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C8" w:rsidRDefault="00C67CC8" w:rsidP="00C67CC8">
      <w:pPr>
        <w:shd w:val="clear" w:color="auto" w:fill="FFFFFF"/>
        <w:spacing w:after="0" w:line="240" w:lineRule="auto"/>
        <w:ind w:left="580" w:right="598" w:firstLine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7CC8" w:rsidSect="0095216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926"/>
    <w:multiLevelType w:val="multilevel"/>
    <w:tmpl w:val="8F0E9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D44E3"/>
    <w:multiLevelType w:val="multilevel"/>
    <w:tmpl w:val="07D4A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31E1E"/>
    <w:multiLevelType w:val="multilevel"/>
    <w:tmpl w:val="472CC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B665C"/>
    <w:multiLevelType w:val="multilevel"/>
    <w:tmpl w:val="24BCB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71E6E"/>
    <w:multiLevelType w:val="multilevel"/>
    <w:tmpl w:val="2132F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F45D1"/>
    <w:multiLevelType w:val="multilevel"/>
    <w:tmpl w:val="2BBA0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C47D90"/>
    <w:multiLevelType w:val="multilevel"/>
    <w:tmpl w:val="85B0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31DE3"/>
    <w:multiLevelType w:val="multilevel"/>
    <w:tmpl w:val="74649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5270FD"/>
    <w:multiLevelType w:val="multilevel"/>
    <w:tmpl w:val="C42A1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40BEC"/>
    <w:multiLevelType w:val="multilevel"/>
    <w:tmpl w:val="FEDCD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CC4223"/>
    <w:multiLevelType w:val="multilevel"/>
    <w:tmpl w:val="F9246A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242D2"/>
    <w:multiLevelType w:val="multilevel"/>
    <w:tmpl w:val="4FC82C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74382"/>
    <w:multiLevelType w:val="multilevel"/>
    <w:tmpl w:val="0694C4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C759FC"/>
    <w:multiLevelType w:val="multilevel"/>
    <w:tmpl w:val="9F40D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F55AEA"/>
    <w:multiLevelType w:val="multilevel"/>
    <w:tmpl w:val="1F124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823A81"/>
    <w:multiLevelType w:val="multilevel"/>
    <w:tmpl w:val="703A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C8"/>
    <w:rsid w:val="00162214"/>
    <w:rsid w:val="00167760"/>
    <w:rsid w:val="0044258A"/>
    <w:rsid w:val="004C4356"/>
    <w:rsid w:val="00566D3B"/>
    <w:rsid w:val="005F4E8C"/>
    <w:rsid w:val="00795D33"/>
    <w:rsid w:val="009206AA"/>
    <w:rsid w:val="0095216A"/>
    <w:rsid w:val="00A041DA"/>
    <w:rsid w:val="00B57174"/>
    <w:rsid w:val="00C67CC8"/>
    <w:rsid w:val="00E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7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C67C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7C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64">
    <w:name w:val="c6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C67CC8"/>
  </w:style>
  <w:style w:type="paragraph" w:customStyle="1" w:styleId="c17">
    <w:name w:val="c1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67CC8"/>
  </w:style>
  <w:style w:type="paragraph" w:customStyle="1" w:styleId="c415">
    <w:name w:val="c41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7">
    <w:name w:val="c167"/>
    <w:basedOn w:val="a0"/>
    <w:rsid w:val="00C67CC8"/>
  </w:style>
  <w:style w:type="paragraph" w:customStyle="1" w:styleId="c73">
    <w:name w:val="c7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C67CC8"/>
  </w:style>
  <w:style w:type="character" w:customStyle="1" w:styleId="c283">
    <w:name w:val="c283"/>
    <w:basedOn w:val="a0"/>
    <w:rsid w:val="00C67CC8"/>
  </w:style>
  <w:style w:type="character" w:styleId="a3">
    <w:name w:val="Hyperlink"/>
    <w:basedOn w:val="a0"/>
    <w:uiPriority w:val="99"/>
    <w:semiHidden/>
    <w:unhideWhenUsed/>
    <w:rsid w:val="00C67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7CC8"/>
    <w:rPr>
      <w:color w:val="800080"/>
      <w:u w:val="single"/>
    </w:rPr>
  </w:style>
  <w:style w:type="character" w:customStyle="1" w:styleId="c6">
    <w:name w:val="c6"/>
    <w:basedOn w:val="a0"/>
    <w:rsid w:val="00C67CC8"/>
  </w:style>
  <w:style w:type="paragraph" w:customStyle="1" w:styleId="c330">
    <w:name w:val="c33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2">
    <w:name w:val="c27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0">
    <w:name w:val="c140"/>
    <w:basedOn w:val="a0"/>
    <w:rsid w:val="00C67CC8"/>
  </w:style>
  <w:style w:type="paragraph" w:customStyle="1" w:styleId="c39">
    <w:name w:val="c3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8">
    <w:name w:val="c35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2">
    <w:name w:val="c37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67CC8"/>
  </w:style>
  <w:style w:type="paragraph" w:customStyle="1" w:styleId="c53">
    <w:name w:val="c5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2">
    <w:name w:val="c28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9">
    <w:name w:val="c30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7">
    <w:name w:val="c38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9">
    <w:name w:val="c29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4">
    <w:name w:val="c31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4">
    <w:name w:val="c42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8">
    <w:name w:val="c30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6">
    <w:name w:val="c37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8">
    <w:name w:val="c42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4">
    <w:name w:val="c36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0">
    <w:name w:val="c54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3">
    <w:name w:val="c383"/>
    <w:basedOn w:val="a0"/>
    <w:rsid w:val="00C67CC8"/>
  </w:style>
  <w:style w:type="character" w:customStyle="1" w:styleId="c1">
    <w:name w:val="c1"/>
    <w:basedOn w:val="a0"/>
    <w:rsid w:val="00C67CC8"/>
  </w:style>
  <w:style w:type="paragraph" w:customStyle="1" w:styleId="c171">
    <w:name w:val="c17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9">
    <w:name w:val="c28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2">
    <w:name w:val="c36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5">
    <w:name w:val="c51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4">
    <w:name w:val="c26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6">
    <w:name w:val="c46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7">
    <w:name w:val="c47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4">
    <w:name w:val="c25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4">
    <w:name w:val="c33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2">
    <w:name w:val="c22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0">
    <w:name w:val="c38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5">
    <w:name w:val="c29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0">
    <w:name w:val="c50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9">
    <w:name w:val="c43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9">
    <w:name w:val="c4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8">
    <w:name w:val="c38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8">
    <w:name w:val="c4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4">
    <w:name w:val="c23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2">
    <w:name w:val="c39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9">
    <w:name w:val="c41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3">
    <w:name w:val="c29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5">
    <w:name w:val="c25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0">
    <w:name w:val="c48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5">
    <w:name w:val="c27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6">
    <w:name w:val="c55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8">
    <w:name w:val="c32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1">
    <w:name w:val="c54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C67CC8"/>
  </w:style>
  <w:style w:type="paragraph" w:customStyle="1" w:styleId="c54">
    <w:name w:val="c5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1">
    <w:name w:val="c49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5">
    <w:name w:val="c34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9">
    <w:name w:val="c3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6">
    <w:name w:val="c48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4">
    <w:name w:val="c35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8">
    <w:name w:val="c28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4">
    <w:name w:val="c47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7">
    <w:name w:val="c467"/>
    <w:basedOn w:val="a0"/>
    <w:rsid w:val="00C67CC8"/>
  </w:style>
  <w:style w:type="character" w:customStyle="1" w:styleId="c483">
    <w:name w:val="c483"/>
    <w:basedOn w:val="a0"/>
    <w:rsid w:val="00C67CC8"/>
  </w:style>
  <w:style w:type="paragraph" w:customStyle="1" w:styleId="c44">
    <w:name w:val="c4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CC8"/>
  </w:style>
  <w:style w:type="paragraph" w:customStyle="1" w:styleId="c43">
    <w:name w:val="c4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7CC8"/>
  </w:style>
  <w:style w:type="paragraph" w:customStyle="1" w:styleId="c146">
    <w:name w:val="c14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6">
    <w:name w:val="c24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5">
    <w:name w:val="c52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3">
    <w:name w:val="c50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7">
    <w:name w:val="c40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1">
    <w:name w:val="c27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6">
    <w:name w:val="c34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3">
    <w:name w:val="c25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0">
    <w:name w:val="c39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8">
    <w:name w:val="c3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2">
    <w:name w:val="c38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4">
    <w:name w:val="c32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6">
    <w:name w:val="c27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8">
    <w:name w:val="c44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6">
    <w:name w:val="c31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8">
    <w:name w:val="c2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6">
    <w:name w:val="c29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9">
    <w:name w:val="c33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4">
    <w:name w:val="c29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6">
    <w:name w:val="c32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0">
    <w:name w:val="c44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1">
    <w:name w:val="c41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1">
    <w:name w:val="c5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7">
    <w:name w:val="c51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C67CC8"/>
  </w:style>
  <w:style w:type="paragraph" w:customStyle="1" w:styleId="c58">
    <w:name w:val="c5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6">
    <w:name w:val="c51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9">
    <w:name w:val="c39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2">
    <w:name w:val="c26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2">
    <w:name w:val="c34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4">
    <w:name w:val="c44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4">
    <w:name w:val="c51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5">
    <w:name w:val="c30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8">
    <w:name w:val="c25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8">
    <w:name w:val="c29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5">
    <w:name w:val="c28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0">
    <w:name w:val="c47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9">
    <w:name w:val="c25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7">
    <w:name w:val="c26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7">
    <w:name w:val="c43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0">
    <w:name w:val="c37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6">
    <w:name w:val="c33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3">
    <w:name w:val="c49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4">
    <w:name w:val="c39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2">
    <w:name w:val="c40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5">
    <w:name w:val="c33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3">
    <w:name w:val="c43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0">
    <w:name w:val="c30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7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C67CC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7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7C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7CC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64">
    <w:name w:val="c6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C67CC8"/>
  </w:style>
  <w:style w:type="paragraph" w:customStyle="1" w:styleId="c17">
    <w:name w:val="c1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67CC8"/>
  </w:style>
  <w:style w:type="paragraph" w:customStyle="1" w:styleId="c415">
    <w:name w:val="c41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8">
    <w:name w:val="c24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6">
    <w:name w:val="c28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7">
    <w:name w:val="c167"/>
    <w:basedOn w:val="a0"/>
    <w:rsid w:val="00C67CC8"/>
  </w:style>
  <w:style w:type="paragraph" w:customStyle="1" w:styleId="c73">
    <w:name w:val="c7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8">
    <w:name w:val="c98"/>
    <w:basedOn w:val="a0"/>
    <w:rsid w:val="00C67CC8"/>
  </w:style>
  <w:style w:type="character" w:customStyle="1" w:styleId="c283">
    <w:name w:val="c283"/>
    <w:basedOn w:val="a0"/>
    <w:rsid w:val="00C67CC8"/>
  </w:style>
  <w:style w:type="character" w:styleId="a3">
    <w:name w:val="Hyperlink"/>
    <w:basedOn w:val="a0"/>
    <w:uiPriority w:val="99"/>
    <w:semiHidden/>
    <w:unhideWhenUsed/>
    <w:rsid w:val="00C67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7CC8"/>
    <w:rPr>
      <w:color w:val="800080"/>
      <w:u w:val="single"/>
    </w:rPr>
  </w:style>
  <w:style w:type="character" w:customStyle="1" w:styleId="c6">
    <w:name w:val="c6"/>
    <w:basedOn w:val="a0"/>
    <w:rsid w:val="00C67CC8"/>
  </w:style>
  <w:style w:type="paragraph" w:customStyle="1" w:styleId="c330">
    <w:name w:val="c33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8">
    <w:name w:val="c18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2">
    <w:name w:val="c27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0">
    <w:name w:val="c140"/>
    <w:basedOn w:val="a0"/>
    <w:rsid w:val="00C67CC8"/>
  </w:style>
  <w:style w:type="paragraph" w:customStyle="1" w:styleId="c39">
    <w:name w:val="c3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4">
    <w:name w:val="c18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8">
    <w:name w:val="c35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4">
    <w:name w:val="c10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4">
    <w:name w:val="c34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2">
    <w:name w:val="c37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67CC8"/>
  </w:style>
  <w:style w:type="paragraph" w:customStyle="1" w:styleId="c53">
    <w:name w:val="c5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2">
    <w:name w:val="c28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5">
    <w:name w:val="c18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9">
    <w:name w:val="c30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7">
    <w:name w:val="c38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0">
    <w:name w:val="c10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9">
    <w:name w:val="c29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4">
    <w:name w:val="c31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4">
    <w:name w:val="c42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8">
    <w:name w:val="c30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6">
    <w:name w:val="c37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8">
    <w:name w:val="c42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4">
    <w:name w:val="c36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0">
    <w:name w:val="c54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3">
    <w:name w:val="c383"/>
    <w:basedOn w:val="a0"/>
    <w:rsid w:val="00C67CC8"/>
  </w:style>
  <w:style w:type="character" w:customStyle="1" w:styleId="c1">
    <w:name w:val="c1"/>
    <w:basedOn w:val="a0"/>
    <w:rsid w:val="00C67CC8"/>
  </w:style>
  <w:style w:type="paragraph" w:customStyle="1" w:styleId="c171">
    <w:name w:val="c17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9">
    <w:name w:val="c28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2">
    <w:name w:val="c36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5">
    <w:name w:val="c51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8">
    <w:name w:val="c19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7">
    <w:name w:val="c22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4">
    <w:name w:val="c26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4">
    <w:name w:val="c20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6">
    <w:name w:val="c46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1">
    <w:name w:val="c33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7">
    <w:name w:val="c47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1">
    <w:name w:val="c3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4">
    <w:name w:val="c25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8">
    <w:name w:val="c1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4">
    <w:name w:val="c33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2">
    <w:name w:val="c22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0">
    <w:name w:val="c38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3">
    <w:name w:val="c27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5">
    <w:name w:val="c29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2">
    <w:name w:val="c35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0">
    <w:name w:val="c50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6">
    <w:name w:val="c22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9">
    <w:name w:val="c43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6">
    <w:name w:val="c17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9">
    <w:name w:val="c4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8">
    <w:name w:val="c38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8">
    <w:name w:val="c4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4">
    <w:name w:val="c23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2">
    <w:name w:val="c39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9">
    <w:name w:val="c41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3">
    <w:name w:val="c29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5">
    <w:name w:val="c25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7">
    <w:name w:val="c30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0">
    <w:name w:val="c48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1">
    <w:name w:val="c25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5">
    <w:name w:val="c27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6">
    <w:name w:val="c55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8">
    <w:name w:val="c32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1">
    <w:name w:val="c54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C67CC8"/>
  </w:style>
  <w:style w:type="paragraph" w:customStyle="1" w:styleId="c54">
    <w:name w:val="c5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4">
    <w:name w:val="c17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1">
    <w:name w:val="c49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5">
    <w:name w:val="c34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9">
    <w:name w:val="c3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6">
    <w:name w:val="c48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4">
    <w:name w:val="c35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9">
    <w:name w:val="c26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8">
    <w:name w:val="c28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4">
    <w:name w:val="c47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1">
    <w:name w:val="c22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7">
    <w:name w:val="c467"/>
    <w:basedOn w:val="a0"/>
    <w:rsid w:val="00C67CC8"/>
  </w:style>
  <w:style w:type="character" w:customStyle="1" w:styleId="c483">
    <w:name w:val="c483"/>
    <w:basedOn w:val="a0"/>
    <w:rsid w:val="00C67CC8"/>
  </w:style>
  <w:style w:type="paragraph" w:customStyle="1" w:styleId="c44">
    <w:name w:val="c4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7CC8"/>
  </w:style>
  <w:style w:type="paragraph" w:customStyle="1" w:styleId="c43">
    <w:name w:val="c4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7CC8"/>
  </w:style>
  <w:style w:type="paragraph" w:customStyle="1" w:styleId="c146">
    <w:name w:val="c14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6">
    <w:name w:val="c24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5">
    <w:name w:val="c52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1">
    <w:name w:val="c20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3">
    <w:name w:val="c50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8">
    <w:name w:val="c20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7">
    <w:name w:val="c40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8">
    <w:name w:val="c22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1">
    <w:name w:val="c27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6">
    <w:name w:val="c34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3">
    <w:name w:val="c25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1">
    <w:name w:val="c35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0">
    <w:name w:val="c39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7">
    <w:name w:val="c15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5">
    <w:name w:val="c20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1">
    <w:name w:val="c24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8">
    <w:name w:val="c3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2">
    <w:name w:val="c38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4">
    <w:name w:val="c22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8">
    <w:name w:val="c39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4">
    <w:name w:val="c32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6">
    <w:name w:val="c27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8">
    <w:name w:val="c44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6">
    <w:name w:val="c31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7">
    <w:name w:val="c24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8">
    <w:name w:val="c2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7">
    <w:name w:val="c48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3">
    <w:name w:val="c18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6">
    <w:name w:val="c29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9">
    <w:name w:val="c33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4">
    <w:name w:val="c29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6">
    <w:name w:val="c32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0">
    <w:name w:val="c44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1">
    <w:name w:val="c41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1">
    <w:name w:val="c5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6">
    <w:name w:val="c9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7">
    <w:name w:val="c51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8">
    <w:name w:val="c23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3">
    <w:name w:val="c20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C67CC8"/>
  </w:style>
  <w:style w:type="paragraph" w:customStyle="1" w:styleId="c58">
    <w:name w:val="c5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2">
    <w:name w:val="c25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6">
    <w:name w:val="c51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9">
    <w:name w:val="c39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2">
    <w:name w:val="c26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1">
    <w:name w:val="c21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5">
    <w:name w:val="c14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7">
    <w:name w:val="c17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3">
    <w:name w:val="c21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2">
    <w:name w:val="c34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3">
    <w:name w:val="c31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6">
    <w:name w:val="c35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4">
    <w:name w:val="c44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1">
    <w:name w:val="c26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4">
    <w:name w:val="c51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5">
    <w:name w:val="c30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0">
    <w:name w:val="c17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9">
    <w:name w:val="c9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8">
    <w:name w:val="c17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0">
    <w:name w:val="c41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8">
    <w:name w:val="c25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6">
    <w:name w:val="c16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8">
    <w:name w:val="c29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5">
    <w:name w:val="c28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4">
    <w:name w:val="c16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0">
    <w:name w:val="c24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9">
    <w:name w:val="c1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0">
    <w:name w:val="c47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9">
    <w:name w:val="c25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7">
    <w:name w:val="c26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7">
    <w:name w:val="c437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0">
    <w:name w:val="c37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6">
    <w:name w:val="c33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2">
    <w:name w:val="c21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3">
    <w:name w:val="c49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5">
    <w:name w:val="c21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1">
    <w:name w:val="c131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4">
    <w:name w:val="c394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9">
    <w:name w:val="c279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2">
    <w:name w:val="c402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5">
    <w:name w:val="c335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3">
    <w:name w:val="c433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0">
    <w:name w:val="c30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664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4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7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68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555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99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61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osnovy-bezopasnosti-zhiznedeyatelnosti/library/2023/09/18/rabochaya-programma-po-obzh-8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osnovy-bezopasnosti-zhiznedeyatelnosti/library/2023/09/18/rabochaya-programma-po-obzh-8-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7817</Words>
  <Characters>44562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Lenovo_V310</dc:creator>
  <cp:lastModifiedBy>Lenovo_V310</cp:lastModifiedBy>
  <cp:revision>6</cp:revision>
  <dcterms:created xsi:type="dcterms:W3CDTF">2023-09-23T17:56:00Z</dcterms:created>
  <dcterms:modified xsi:type="dcterms:W3CDTF">2023-09-24T09:33:00Z</dcterms:modified>
</cp:coreProperties>
</file>